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981700" cy="434340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981700" cy="4343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txbx>
                        <w:txbxContent>
                          <w:p>
                            <w:pPr>
                              <w:spacing w:line="342" w:lineRule="exact" w:before="0"/>
                              <w:ind w:left="0" w:right="0" w:firstLine="0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Title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Part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>A</w:t>
                            </w:r>
                          </w:p>
                          <w:p>
                            <w:pPr>
                              <w:spacing w:before="0"/>
                              <w:ind w:left="0" w:right="0" w:firstLine="0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Right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Ask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Teacher’s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Paraeducator’s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Qualifications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71pt;height:34.2pt;mso-position-horizontal-relative:char;mso-position-vertical-relative:line" type="#_x0000_t202" id="docshape1" filled="true" fillcolor="#deeaf6" stroked="false">
                <w10:anchorlock/>
                <v:textbox inset="0,0,0,0">
                  <w:txbxContent>
                    <w:p>
                      <w:pPr>
                        <w:spacing w:line="342" w:lineRule="exact" w:before="0"/>
                        <w:ind w:left="0" w:right="0" w:firstLine="0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Title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I,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Part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10"/>
                          <w:sz w:val="28"/>
                        </w:rPr>
                        <w:t>A</w:t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Right</w:t>
                      </w:r>
                      <w:r>
                        <w:rPr>
                          <w:b/>
                          <w:color w:val="00000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Ask</w:t>
                      </w:r>
                      <w:r>
                        <w:rPr>
                          <w:b/>
                          <w:color w:val="00000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Teacher’s</w:t>
                      </w:r>
                      <w:r>
                        <w:rPr>
                          <w:b/>
                          <w:color w:val="00000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Paraeducator’s</w:t>
                      </w:r>
                      <w:r>
                        <w:rPr>
                          <w:b/>
                          <w:color w:val="00000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Qualifications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77"/>
        <w:rPr>
          <w:rFonts w:ascii="Times New Roman"/>
        </w:rPr>
      </w:pPr>
    </w:p>
    <w:p>
      <w:pPr>
        <w:pStyle w:val="BodyText"/>
        <w:ind w:left="140"/>
      </w:pPr>
      <w:r>
        <w:rPr>
          <w:spacing w:val="-2"/>
        </w:rPr>
        <w:t>5/17/2024</w:t>
      </w:r>
    </w:p>
    <w:p>
      <w:pPr>
        <w:pStyle w:val="BodyText"/>
      </w:pPr>
    </w:p>
    <w:p>
      <w:pPr>
        <w:pStyle w:val="BodyText"/>
        <w:spacing w:before="1"/>
        <w:ind w:left="139"/>
      </w:pPr>
      <w:r>
        <w:rPr/>
        <w:t>Dear</w:t>
      </w:r>
      <w:r>
        <w:rPr>
          <w:spacing w:val="-7"/>
        </w:rPr>
        <w:t> </w:t>
      </w:r>
      <w:r>
        <w:rPr>
          <w:spacing w:val="-2"/>
        </w:rPr>
        <w:t>Parents,</w:t>
      </w:r>
    </w:p>
    <w:p>
      <w:pPr>
        <w:pStyle w:val="BodyText"/>
        <w:spacing w:before="267"/>
        <w:ind w:left="140" w:hanging="1"/>
      </w:pPr>
      <w:r>
        <w:rPr/>
        <w:t>In compliance with the requirements of the Every Student Succeeds Act (ESSA) Lidgerwood Elementary would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inform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qualifications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 student’s teacher(s) or instructional paraprofessional(s) at any time.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0" w:lineRule="auto" w:before="1" w:after="0"/>
        <w:ind w:left="498" w:right="0" w:hanging="358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requested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teacher(s):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  <w:tab w:pos="860" w:val="left" w:leader="none"/>
        </w:tabs>
        <w:spacing w:line="240" w:lineRule="auto" w:before="0" w:after="0"/>
        <w:ind w:left="860" w:right="197" w:hanging="361"/>
        <w:jc w:val="left"/>
        <w:rPr>
          <w:sz w:val="22"/>
        </w:rPr>
      </w:pPr>
      <w:r>
        <w:rPr>
          <w:sz w:val="22"/>
        </w:rPr>
        <w:t>Whether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teacher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met</w:t>
      </w:r>
      <w:r>
        <w:rPr>
          <w:spacing w:val="-3"/>
          <w:sz w:val="22"/>
        </w:rPr>
        <w:t> </w:t>
      </w:r>
      <w:r>
        <w:rPr>
          <w:sz w:val="22"/>
        </w:rPr>
        <w:t>Washington</w:t>
      </w:r>
      <w:r>
        <w:rPr>
          <w:spacing w:val="-4"/>
          <w:sz w:val="22"/>
        </w:rPr>
        <w:t> </w:t>
      </w:r>
      <w:r>
        <w:rPr>
          <w:sz w:val="22"/>
        </w:rPr>
        <w:t>teacher</w:t>
      </w:r>
      <w:r>
        <w:rPr>
          <w:spacing w:val="-3"/>
          <w:sz w:val="22"/>
        </w:rPr>
        <w:t> </w:t>
      </w:r>
      <w:r>
        <w:rPr>
          <w:sz w:val="22"/>
        </w:rPr>
        <w:t>certification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grade</w:t>
      </w:r>
      <w:r>
        <w:rPr>
          <w:spacing w:val="-4"/>
          <w:sz w:val="22"/>
        </w:rPr>
        <w:t> </w:t>
      </w:r>
      <w:r>
        <w:rPr>
          <w:sz w:val="22"/>
        </w:rPr>
        <w:t>level and subject areas in which the teacher provides instruction.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  <w:tab w:pos="860" w:val="left" w:leader="none"/>
        </w:tabs>
        <w:spacing w:line="240" w:lineRule="auto" w:before="0" w:after="0"/>
        <w:ind w:left="860" w:right="249" w:hanging="361"/>
        <w:jc w:val="left"/>
        <w:rPr>
          <w:sz w:val="22"/>
        </w:rPr>
      </w:pPr>
      <w:r>
        <w:rPr>
          <w:sz w:val="22"/>
        </w:rPr>
        <w:t>Whether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teacher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teaching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emergency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provisional</w:t>
      </w:r>
      <w:r>
        <w:rPr>
          <w:spacing w:val="-4"/>
          <w:sz w:val="22"/>
        </w:rPr>
        <w:t> </w:t>
      </w:r>
      <w:r>
        <w:rPr>
          <w:sz w:val="22"/>
        </w:rPr>
        <w:t>status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which Washington qualifications or certification criteria have been waived.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college</w:t>
      </w:r>
      <w:r>
        <w:rPr>
          <w:spacing w:val="-5"/>
          <w:sz w:val="22"/>
        </w:rPr>
        <w:t> </w:t>
      </w:r>
      <w:r>
        <w:rPr>
          <w:sz w:val="22"/>
        </w:rPr>
        <w:t>major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graduate</w:t>
      </w:r>
      <w:r>
        <w:rPr>
          <w:spacing w:val="-8"/>
          <w:sz w:val="22"/>
        </w:rPr>
        <w:t> </w:t>
      </w:r>
      <w:r>
        <w:rPr>
          <w:sz w:val="22"/>
        </w:rPr>
        <w:t>certification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degree</w:t>
      </w:r>
      <w:r>
        <w:rPr>
          <w:spacing w:val="-6"/>
          <w:sz w:val="22"/>
        </w:rPr>
        <w:t> </w:t>
      </w:r>
      <w:r>
        <w:rPr>
          <w:sz w:val="22"/>
        </w:rPr>
        <w:t>held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teacher.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Whether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student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services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paraprofessionals,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so,</w:t>
      </w:r>
      <w:r>
        <w:rPr>
          <w:spacing w:val="-7"/>
          <w:sz w:val="22"/>
        </w:rPr>
        <w:t> </w:t>
      </w:r>
      <w:r>
        <w:rPr>
          <w:sz w:val="22"/>
        </w:rPr>
        <w:t>their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qualifications.</w:t>
      </w:r>
    </w:p>
    <w:p>
      <w:pPr>
        <w:pStyle w:val="ListParagraph"/>
        <w:numPr>
          <w:ilvl w:val="0"/>
          <w:numId w:val="1"/>
        </w:numPr>
        <w:tabs>
          <w:tab w:pos="141" w:val="left" w:leader="none"/>
          <w:tab w:pos="499" w:val="left" w:leader="none"/>
        </w:tabs>
        <w:spacing w:line="240" w:lineRule="auto" w:before="200" w:after="0"/>
        <w:ind w:left="141" w:right="469" w:hanging="1"/>
        <w:jc w:val="left"/>
        <w:rPr>
          <w:sz w:val="22"/>
        </w:rPr>
      </w:pPr>
      <w:r>
        <w:rPr>
          <w:b/>
          <w:sz w:val="22"/>
        </w:rPr>
        <w:t>The following information may be requested for instructional paraprofessional(s): </w:t>
      </w:r>
      <w:r>
        <w:rPr>
          <w:sz w:val="22"/>
        </w:rPr>
        <w:t>Paraprofessionals must work under the supervision of a certiﬁed teacher. In schools that operate a schoolwide program, all paraprofessionals must meet professional qualiﬁcations. In a Targeted Assistance</w:t>
      </w:r>
      <w:r>
        <w:rPr>
          <w:spacing w:val="-4"/>
          <w:sz w:val="22"/>
        </w:rPr>
        <w:t> </w:t>
      </w:r>
      <w:r>
        <w:rPr>
          <w:sz w:val="22"/>
        </w:rPr>
        <w:t>program,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paraprofessional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direct</w:t>
      </w:r>
      <w:r>
        <w:rPr>
          <w:spacing w:val="-3"/>
          <w:sz w:val="22"/>
        </w:rPr>
        <w:t> </w:t>
      </w:r>
      <w:r>
        <w:rPr>
          <w:sz w:val="22"/>
        </w:rPr>
        <w:t>supervision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certificated</w:t>
      </w:r>
      <w:r>
        <w:rPr>
          <w:spacing w:val="-3"/>
          <w:sz w:val="22"/>
        </w:rPr>
        <w:t> </w:t>
      </w:r>
      <w:r>
        <w:rPr>
          <w:sz w:val="22"/>
        </w:rPr>
        <w:t>teacher</w:t>
      </w:r>
      <w:r>
        <w:rPr>
          <w:spacing w:val="-4"/>
          <w:sz w:val="22"/>
        </w:rPr>
        <w:t> </w:t>
      </w:r>
      <w:r>
        <w:rPr>
          <w:sz w:val="22"/>
        </w:rPr>
        <w:t>must meet the professional qualifications.</w:t>
      </w:r>
    </w:p>
    <w:p>
      <w:pPr>
        <w:pStyle w:val="BodyText"/>
        <w:ind w:left="141"/>
      </w:pPr>
      <w:r>
        <w:rPr/>
        <w:t>Paraeducators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diploma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transcripts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necessary.</w:t>
      </w:r>
      <w:r>
        <w:rPr>
          <w:spacing w:val="-4"/>
        </w:rPr>
        <w:t> </w:t>
      </w:r>
      <w:r>
        <w:rPr/>
        <w:t>Schools that operate a Title I, Part A program must have a high school diploma or GED and completed the </w:t>
      </w:r>
      <w:r>
        <w:rPr>
          <w:spacing w:val="-2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68" w:lineRule="exact" w:before="0" w:after="0"/>
        <w:ind w:left="860" w:right="0" w:hanging="359"/>
        <w:jc w:val="left"/>
        <w:rPr>
          <w:sz w:val="22"/>
        </w:rPr>
      </w:pPr>
      <w:r>
        <w:rPr>
          <w:sz w:val="22"/>
        </w:rPr>
        <w:t>Completed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least</w:t>
      </w:r>
      <w:r>
        <w:rPr>
          <w:spacing w:val="-6"/>
          <w:sz w:val="22"/>
        </w:rPr>
        <w:t> </w:t>
      </w:r>
      <w:r>
        <w:rPr>
          <w:sz w:val="22"/>
        </w:rPr>
        <w:t>two</w:t>
      </w:r>
      <w:r>
        <w:rPr>
          <w:spacing w:val="-6"/>
          <w:sz w:val="22"/>
        </w:rPr>
        <w:t> </w:t>
      </w:r>
      <w:r>
        <w:rPr>
          <w:sz w:val="22"/>
        </w:rPr>
        <w:t>years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study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institution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higher</w:t>
      </w:r>
      <w:r>
        <w:rPr>
          <w:spacing w:val="-6"/>
          <w:sz w:val="22"/>
        </w:rPr>
        <w:t> </w:t>
      </w:r>
      <w:r>
        <w:rPr>
          <w:sz w:val="22"/>
        </w:rPr>
        <w:t>education;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or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0" w:hanging="359"/>
        <w:jc w:val="left"/>
        <w:rPr>
          <w:sz w:val="22"/>
        </w:rPr>
      </w:pPr>
      <w:r>
        <w:rPr>
          <w:sz w:val="22"/>
        </w:rPr>
        <w:t>Obtained</w:t>
      </w:r>
      <w:r>
        <w:rPr>
          <w:spacing w:val="-9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associate’s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higher</w:t>
      </w:r>
      <w:r>
        <w:rPr>
          <w:spacing w:val="-8"/>
          <w:sz w:val="22"/>
        </w:rPr>
        <w:t> </w:t>
      </w:r>
      <w:r>
        <w:rPr>
          <w:sz w:val="22"/>
        </w:rPr>
        <w:t>degree;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or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1" w:val="left" w:leader="none"/>
        </w:tabs>
        <w:spacing w:line="240" w:lineRule="auto" w:before="0" w:after="0"/>
        <w:ind w:left="861" w:right="686" w:hanging="361"/>
        <w:jc w:val="left"/>
        <w:rPr>
          <w:sz w:val="22"/>
        </w:rPr>
      </w:pPr>
      <w:r>
        <w:rPr>
          <w:sz w:val="22"/>
        </w:rPr>
        <w:t>Pass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ETS</w:t>
      </w:r>
      <w:r>
        <w:rPr>
          <w:spacing w:val="-3"/>
          <w:sz w:val="22"/>
        </w:rPr>
        <w:t> </w:t>
      </w:r>
      <w:r>
        <w:rPr>
          <w:sz w:val="22"/>
        </w:rPr>
        <w:t>ParaPro</w:t>
      </w:r>
      <w:r>
        <w:rPr>
          <w:spacing w:val="-3"/>
          <w:sz w:val="22"/>
        </w:rPr>
        <w:t> </w:t>
      </w:r>
      <w:r>
        <w:rPr>
          <w:sz w:val="22"/>
        </w:rPr>
        <w:t>Assessment.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assessment</w:t>
      </w:r>
      <w:r>
        <w:rPr>
          <w:spacing w:val="-3"/>
          <w:sz w:val="22"/>
        </w:rPr>
        <w:t> </w:t>
      </w:r>
      <w:r>
        <w:rPr>
          <w:sz w:val="22"/>
        </w:rPr>
        <w:t>measures</w:t>
      </w:r>
      <w:r>
        <w:rPr>
          <w:spacing w:val="-4"/>
          <w:sz w:val="22"/>
        </w:rPr>
        <w:t> </w:t>
      </w:r>
      <w:r>
        <w:rPr>
          <w:sz w:val="22"/>
        </w:rPr>
        <w:t>skills,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content</w:t>
      </w:r>
      <w:r>
        <w:rPr>
          <w:spacing w:val="-3"/>
          <w:sz w:val="22"/>
        </w:rPr>
        <w:t> </w:t>
      </w:r>
      <w:r>
        <w:rPr>
          <w:sz w:val="22"/>
        </w:rPr>
        <w:t>knowledge related to reading, writing and math;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1" w:val="left" w:leader="none"/>
        </w:tabs>
        <w:spacing w:line="240" w:lineRule="auto" w:before="1" w:after="0"/>
        <w:ind w:left="861" w:right="148" w:hanging="360"/>
        <w:jc w:val="left"/>
        <w:rPr>
          <w:b/>
          <w:sz w:val="22"/>
        </w:rPr>
      </w:pPr>
      <w:r>
        <w:rPr>
          <w:sz w:val="22"/>
        </w:rPr>
        <w:t>Completed previously the apprenticeship requirements and must present a journeycard or certificate.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portfolio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apprenticeships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longer</w:t>
      </w:r>
      <w:r>
        <w:rPr>
          <w:spacing w:val="-4"/>
          <w:sz w:val="22"/>
        </w:rPr>
        <w:t> </w:t>
      </w:r>
      <w:r>
        <w:rPr>
          <w:sz w:val="22"/>
        </w:rPr>
        <w:t>offered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enrollment;</w:t>
      </w:r>
      <w:r>
        <w:rPr>
          <w:spacing w:val="-5"/>
          <w:sz w:val="22"/>
        </w:rPr>
        <w:t> </w:t>
      </w:r>
      <w:r>
        <w:rPr>
          <w:sz w:val="22"/>
        </w:rPr>
        <w:t>however,</w:t>
      </w:r>
      <w:r>
        <w:rPr>
          <w:spacing w:val="-4"/>
          <w:sz w:val="22"/>
        </w:rPr>
        <w:t> </w:t>
      </w:r>
      <w:r>
        <w:rPr>
          <w:sz w:val="22"/>
        </w:rPr>
        <w:t>the Office of Superintendent of Public Instruction (OSPI) will continue to honor this pathway.</w:t>
      </w:r>
    </w:p>
    <w:p>
      <w:pPr>
        <w:pStyle w:val="BodyText"/>
      </w:pPr>
    </w:p>
    <w:p>
      <w:pPr>
        <w:pStyle w:val="BodyText"/>
        <w:ind w:left="141"/>
        <w:rPr>
          <w:b/>
        </w:rPr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wish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request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concerning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child’s</w:t>
      </w:r>
      <w:r>
        <w:rPr>
          <w:spacing w:val="-4"/>
        </w:rPr>
        <w:t> </w:t>
      </w:r>
      <w:r>
        <w:rPr/>
        <w:t>teacher’s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instructional</w:t>
      </w:r>
      <w:r>
        <w:rPr>
          <w:spacing w:val="-4"/>
        </w:rPr>
        <w:t> </w:t>
      </w:r>
      <w:r>
        <w:rPr/>
        <w:t>paraprofessional’s qualification, please contact Kent Hibbard at </w:t>
      </w:r>
      <w:r>
        <w:rPr>
          <w:b/>
        </w:rPr>
        <w:t>509-354-3225.</w:t>
      </w:r>
    </w:p>
    <w:p>
      <w:pPr>
        <w:pStyle w:val="BodyText"/>
        <w:spacing w:before="268"/>
        <w:ind w:left="141"/>
      </w:pPr>
      <w:r>
        <w:rPr>
          <w:spacing w:val="-2"/>
        </w:rPr>
        <w:t>Sincerely,</w:t>
      </w:r>
    </w:p>
    <w:p>
      <w:pPr>
        <w:pStyle w:val="BodyText"/>
      </w:pPr>
    </w:p>
    <w:p>
      <w:pPr>
        <w:pStyle w:val="BodyText"/>
        <w:spacing w:before="200"/>
      </w:pPr>
    </w:p>
    <w:p>
      <w:pPr>
        <w:pStyle w:val="BodyText"/>
        <w:spacing w:line="420" w:lineRule="auto"/>
        <w:ind w:left="141" w:right="8013"/>
      </w:pPr>
      <w:r>
        <w:rPr/>
        <w:drawing>
          <wp:anchor distT="0" distB="0" distL="0" distR="0" allowOverlap="1" layoutInCell="1" locked="0" behindDoc="1" simplePos="0" relativeHeight="487559680">
            <wp:simplePos x="0" y="0"/>
            <wp:positionH relativeFrom="page">
              <wp:posOffset>914400</wp:posOffset>
            </wp:positionH>
            <wp:positionV relativeFrom="paragraph">
              <wp:posOffset>-205513</wp:posOffset>
            </wp:positionV>
            <wp:extent cx="765113" cy="260258"/>
            <wp:effectExtent l="0" t="0" r="0" b="0"/>
            <wp:wrapNone/>
            <wp:docPr id="2" name="Image 2" descr="P26#y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P26#y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13" cy="26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Kent Hibbard Interim</w:t>
      </w:r>
      <w:r>
        <w:rPr>
          <w:spacing w:val="-13"/>
        </w:rPr>
        <w:t> </w:t>
      </w:r>
      <w:r>
        <w:rPr/>
        <w:t>Principal</w:t>
      </w:r>
    </w:p>
    <w:sectPr>
      <w:type w:val="continuous"/>
      <w:pgSz w:w="12240" w:h="15840"/>
      <w:pgMar w:top="11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50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61" w:hanging="361"/>
        <w:jc w:val="left"/>
      </w:pPr>
      <w:rPr>
        <w:rFonts w:hint="default"/>
        <w:spacing w:val="0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Johnson</dc:creator>
  <dc:description/>
  <dcterms:created xsi:type="dcterms:W3CDTF">2024-05-20T18:46:53Z</dcterms:created>
  <dcterms:modified xsi:type="dcterms:W3CDTF">2024-05-20T18:46:53Z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0x010100296FB4FA04CC6A47888C7AB50E0A20CE</vt:lpwstr>
  </property>
  <property fmtid="{D5CDD505-2E9C-101B-9397-08002B2CF9AE}" pid="3" name="Created">
    <vt:filetime>2024-05-17T00:00:00Z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2024-05-20T00:00:00Z</vt:filetime>
  </property>
  <property fmtid="{D5CDD505-2E9C-101B-9397-08002B2CF9AE}" pid="6" name="Producer">
    <vt:lpwstr>Adobe PDF Library 21.7.123</vt:lpwstr>
  </property>
  <property fmtid="{D5CDD505-2E9C-101B-9397-08002B2CF9AE}" pid="7" name="SourceModified">
    <vt:lpwstr/>
  </property>
</Properties>
</file>